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7" w:rsidRPr="007330D7" w:rsidRDefault="007330D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УТВЕРЖДЕНА</w:t>
      </w:r>
    </w:p>
    <w:p w:rsidR="007330D7" w:rsidRPr="007330D7" w:rsidRDefault="00733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330D7" w:rsidRPr="007330D7" w:rsidRDefault="00733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330D7" w:rsidRPr="007330D7" w:rsidRDefault="00733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7330D7" w:rsidRDefault="00881D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сентября 2021 года №</w:t>
      </w:r>
      <w:r w:rsidR="007330D7" w:rsidRPr="007330D7">
        <w:rPr>
          <w:rFonts w:ascii="Times New Roman" w:hAnsi="Times New Roman" w:cs="Times New Roman"/>
          <w:sz w:val="28"/>
          <w:szCs w:val="28"/>
        </w:rPr>
        <w:t xml:space="preserve"> 1637-па</w:t>
      </w:r>
    </w:p>
    <w:p w:rsidR="00A8263F" w:rsidRPr="00A8263F" w:rsidRDefault="00A8263F" w:rsidP="00A8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263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r w:rsidR="00922EEF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881DF0">
        <w:rPr>
          <w:rFonts w:ascii="Times New Roman" w:hAnsi="Times New Roman" w:cs="Times New Roman"/>
          <w:bCs/>
          <w:sz w:val="28"/>
          <w:szCs w:val="28"/>
        </w:rPr>
        <w:t xml:space="preserve"> (в ред. от 30 сентября 2024 года №</w:t>
      </w:r>
      <w:r w:rsidR="00922E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1DF0">
        <w:rPr>
          <w:rFonts w:ascii="Times New Roman" w:hAnsi="Times New Roman" w:cs="Times New Roman"/>
          <w:bCs/>
          <w:sz w:val="28"/>
          <w:szCs w:val="28"/>
        </w:rPr>
        <w:t>2214-па</w:t>
      </w:r>
      <w:r w:rsidRPr="00A8263F">
        <w:rPr>
          <w:rFonts w:ascii="Times New Roman" w:hAnsi="Times New Roman" w:cs="Times New Roman"/>
          <w:bCs/>
          <w:sz w:val="28"/>
          <w:szCs w:val="28"/>
        </w:rPr>
        <w:t>)</w:t>
      </w:r>
    </w:p>
    <w:p w:rsidR="00A8263F" w:rsidRDefault="00A826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330D7" w:rsidRPr="007330D7" w:rsidRDefault="007330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30D7" w:rsidRPr="007330D7" w:rsidRDefault="007330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330D7" w:rsidRPr="007330D7" w:rsidRDefault="00A82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330D7" w:rsidRPr="007330D7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0D7" w:rsidRPr="007330D7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330D7" w:rsidRPr="007330D7" w:rsidRDefault="007330D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7330D7" w:rsidRPr="007330D7" w:rsidRDefault="007330D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ПАСПОРТ</w:t>
      </w:r>
    </w:p>
    <w:p w:rsidR="00881DF0" w:rsidRDefault="00A82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330D7" w:rsidRPr="007330D7">
        <w:rPr>
          <w:rFonts w:ascii="Times New Roman" w:hAnsi="Times New Roman" w:cs="Times New Roman"/>
          <w:sz w:val="28"/>
          <w:szCs w:val="28"/>
        </w:rPr>
        <w:t>униципальной программы</w:t>
      </w:r>
    </w:p>
    <w:p w:rsidR="007330D7" w:rsidRPr="007330D7" w:rsidRDefault="007330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 xml:space="preserve"> </w:t>
      </w:r>
      <w:r w:rsidR="00A8263F">
        <w:rPr>
          <w:rFonts w:ascii="Times New Roman" w:hAnsi="Times New Roman" w:cs="Times New Roman"/>
          <w:sz w:val="28"/>
          <w:szCs w:val="28"/>
        </w:rPr>
        <w:t>«</w:t>
      </w:r>
      <w:r w:rsidRPr="007330D7">
        <w:rPr>
          <w:rFonts w:ascii="Times New Roman" w:hAnsi="Times New Roman" w:cs="Times New Roman"/>
          <w:sz w:val="28"/>
          <w:szCs w:val="28"/>
        </w:rPr>
        <w:t>Энергосбережение и повышение</w:t>
      </w:r>
    </w:p>
    <w:p w:rsidR="007330D7" w:rsidRPr="007330D7" w:rsidRDefault="007330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энергетической эффективности в городе Комсомольске-на-Амуре</w:t>
      </w:r>
      <w:r w:rsidR="00A8263F">
        <w:rPr>
          <w:rFonts w:ascii="Times New Roman" w:hAnsi="Times New Roman" w:cs="Times New Roman"/>
          <w:sz w:val="28"/>
          <w:szCs w:val="28"/>
        </w:rPr>
        <w:t>»</w:t>
      </w:r>
    </w:p>
    <w:p w:rsidR="007330D7" w:rsidRPr="007330D7" w:rsidRDefault="007330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330D7" w:rsidRPr="007330D7" w:rsidRDefault="007330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7"/>
        <w:gridCol w:w="7687"/>
      </w:tblGrid>
      <w:tr w:rsidR="00881DF0" w:rsidRPr="00881DF0" w:rsidTr="002926DE"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 (далее - УЖКХ)</w:t>
            </w:r>
          </w:p>
        </w:tc>
      </w:tr>
      <w:tr w:rsidR="00881DF0" w:rsidRPr="00881DF0" w:rsidTr="002926DE"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Соисполнители, участники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Соисполнители: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Управление дорожной деятельности и внешнего благоустройства города Комсомольска-на-Амуре Хабаровского края (далее - </w:t>
            </w:r>
            <w:proofErr w:type="spellStart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УДДиВБ</w:t>
            </w:r>
            <w:proofErr w:type="spellEnd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Управление по физической культуре, спорту и </w:t>
            </w:r>
            <w:r w:rsidR="00FB4F8E"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молодёжной</w:t>
            </w: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политике администрации города Комсомольска-на-Амуре Хабаровского края (далее - </w:t>
            </w:r>
            <w:proofErr w:type="spellStart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УпФКСиМП</w:t>
            </w:r>
            <w:proofErr w:type="spellEnd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Отдел культуры администрации города Комсомольска-на-Амуре Хабаровского края (далее - Отдел культуры).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Участники: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Муниципальное </w:t>
            </w:r>
            <w:r w:rsidR="00FB4F8E"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казённое</w:t>
            </w:r>
            <w:r w:rsidR="00572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учреждение «</w:t>
            </w: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хозяйственного </w:t>
            </w:r>
            <w:proofErr w:type="gramStart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органов местного самоуправлен</w:t>
            </w:r>
            <w:r w:rsidR="00572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 города</w:t>
            </w:r>
            <w:proofErr w:type="gramEnd"/>
            <w:r w:rsidR="00572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Комсомольска-на-Амуре» (далее - МКУ «УХОДОМС»</w:t>
            </w:r>
            <w:bookmarkStart w:id="0" w:name="_GoBack"/>
            <w:bookmarkEnd w:id="0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муниципальные унитарные предприятия жилищно-коммунального комплекса (по согласованию);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управляющие компании, ТСЖ города Комсомольска-на-Амуре (далее - УК, ТСЖ);</w:t>
            </w:r>
          </w:p>
          <w:p w:rsidR="00881DF0" w:rsidRPr="00881DF0" w:rsidRDefault="00FB4F8E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 «</w:t>
            </w:r>
            <w:r w:rsidR="00881DF0"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оператор - Фонд капитального ремонта многоквар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тирных домов в Хабаровском крае»</w:t>
            </w:r>
            <w:r w:rsidR="00881DF0"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ФКР);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сетевые и </w:t>
            </w:r>
            <w:proofErr w:type="spellStart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ресурсоснабжающие</w:t>
            </w:r>
            <w:proofErr w:type="spellEnd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организации города Комсомольска-на-Амуре (далее - сетевые и </w:t>
            </w:r>
            <w:proofErr w:type="spellStart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ресурсоснабжающие</w:t>
            </w:r>
            <w:proofErr w:type="spellEnd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организации)</w:t>
            </w:r>
          </w:p>
        </w:tc>
      </w:tr>
      <w:tr w:rsidR="00881DF0" w:rsidRPr="00881DF0" w:rsidTr="002926DE"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Цель Программы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рационального использования энергетических ресурсов за </w:t>
            </w:r>
            <w:r w:rsidR="00FB4F8E"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счёт</w:t>
            </w: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мероприятий по энергосбережению и повышению энергетической эффективности</w:t>
            </w:r>
          </w:p>
        </w:tc>
      </w:tr>
      <w:tr w:rsidR="00881DF0" w:rsidRPr="00881DF0" w:rsidTr="002926DE"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Программы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мероприятий, способствующих снижению расходов в сфере потребления энергоресурсов, повышению </w:t>
            </w:r>
            <w:proofErr w:type="spellStart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энергосбережения в городе Комсомольске-на-Амуре</w:t>
            </w:r>
          </w:p>
        </w:tc>
      </w:tr>
      <w:tr w:rsidR="00881DF0" w:rsidRPr="00881DF0" w:rsidTr="002926DE"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Программы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Повышение </w:t>
            </w:r>
            <w:proofErr w:type="spellStart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энергосбережения;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субсидии юридическим лицам, производителям товаров, работ, услуг на возмещение недополученных доходов и (или) возмещения затрат в связи с производством товаров, выполнением работ, оказанием услуг</w:t>
            </w:r>
          </w:p>
        </w:tc>
      </w:tr>
      <w:tr w:rsidR="00881DF0" w:rsidRPr="00881DF0" w:rsidTr="002926DE"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один этап с 2022 года по 2032 год</w:t>
            </w:r>
          </w:p>
        </w:tc>
      </w:tr>
      <w:tr w:rsidR="00881DF0" w:rsidRPr="00881DF0" w:rsidTr="002926DE">
        <w:tc>
          <w:tcPr>
            <w:tcW w:w="1841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Ресурсное обеспечение реализации Программы за </w:t>
            </w:r>
            <w:r w:rsidR="00FB4F8E"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счёт</w:t>
            </w: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местного бюджета и прогнозная (справочная) оценка расходов федерального, краевого бюджетов</w:t>
            </w:r>
          </w:p>
        </w:tc>
        <w:tc>
          <w:tcPr>
            <w:tcW w:w="7813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Прогнозируемый общий объем финансирования мероприятий Программы составляет - 1 848 442,8 тыс. рублей, в том числе: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 год - 16 792,53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 год - 570 058,17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 год - 368 599,86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 год - 111 624,03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 год - 111 624,03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 год - 111 624,03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 год - 111 624,03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 год - 111 624,03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 год - 111 624,03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 год - 111 624,03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2032 год - 111 624,03 тыс. рублей.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 </w:t>
            </w:r>
            <w:r w:rsidR="00FB4F8E"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счёт</w:t>
            </w: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местного бюджета - 173 115,97 тыс. рублей, в том числе: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 год - 16 792,53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 год - 12 950,65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 год - 15 930,31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 год - 15 930,31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 год - 15 930,31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 год - 15 930,31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 год - 15 930,31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 год - 15 930,31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 год - 15 930,31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 год - 15 930,31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2032 год - 15 930,31 тыс. рублей.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 </w:t>
            </w:r>
            <w:r w:rsidR="00FB4F8E"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счёт</w:t>
            </w: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внебюджетных средств - 1 675 326,83 тыс. рублей, в том числе: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 год - 557 107,52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 год - 352 669,55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 год - 95 693,72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 год - 95 693,72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 год - 95 693,72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 год - 95 693,72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 год - 95 693,72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 год - 95 693,72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 год - 95 693,72 тыс. рублей;</w:t>
            </w:r>
          </w:p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2032 год - 95 693,72 тыс. рублей.</w:t>
            </w:r>
          </w:p>
        </w:tc>
      </w:tr>
      <w:tr w:rsidR="00881DF0" w:rsidRPr="00881DF0" w:rsidTr="002926DE"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1DF0" w:rsidRPr="00881DF0" w:rsidRDefault="00881DF0" w:rsidP="0029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мероприятий Программы в установленные сроки, экономия коммунальных ресурсов, повышение эффективности использования энергетических ресурсов, внедрение энергосберегающих технологий и материалов, снижение затрат на использование энергоресурсов</w:t>
            </w:r>
          </w:p>
        </w:tc>
      </w:tr>
    </w:tbl>
    <w:p w:rsidR="007330D7" w:rsidRDefault="007330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1DF0" w:rsidRPr="00881DF0" w:rsidRDefault="00881DF0" w:rsidP="00881D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881DF0" w:rsidRPr="00881DF0" w:rsidSect="00881DF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DF0" w:rsidRDefault="00881DF0" w:rsidP="00881DF0">
      <w:pPr>
        <w:spacing w:after="0" w:line="240" w:lineRule="auto"/>
      </w:pPr>
      <w:r>
        <w:separator/>
      </w:r>
    </w:p>
  </w:endnote>
  <w:endnote w:type="continuationSeparator" w:id="0">
    <w:p w:rsidR="00881DF0" w:rsidRDefault="00881DF0" w:rsidP="00881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DF0" w:rsidRDefault="00881DF0" w:rsidP="00881DF0">
      <w:pPr>
        <w:spacing w:after="0" w:line="240" w:lineRule="auto"/>
      </w:pPr>
      <w:r>
        <w:separator/>
      </w:r>
    </w:p>
  </w:footnote>
  <w:footnote w:type="continuationSeparator" w:id="0">
    <w:p w:rsidR="00881DF0" w:rsidRDefault="00881DF0" w:rsidP="00881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200142"/>
      <w:docPartObj>
        <w:docPartGallery w:val="Page Numbers (Top of Page)"/>
        <w:docPartUnique/>
      </w:docPartObj>
    </w:sdtPr>
    <w:sdtEndPr/>
    <w:sdtContent>
      <w:p w:rsidR="00881DF0" w:rsidRDefault="00881D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61">
          <w:rPr>
            <w:noProof/>
          </w:rPr>
          <w:t>3</w:t>
        </w:r>
        <w:r>
          <w:fldChar w:fldCharType="end"/>
        </w:r>
      </w:p>
    </w:sdtContent>
  </w:sdt>
  <w:p w:rsidR="00881DF0" w:rsidRDefault="00881D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D7"/>
    <w:rsid w:val="00036E21"/>
    <w:rsid w:val="00043E0D"/>
    <w:rsid w:val="0007533A"/>
    <w:rsid w:val="004D61EC"/>
    <w:rsid w:val="005401CB"/>
    <w:rsid w:val="00553183"/>
    <w:rsid w:val="00572A61"/>
    <w:rsid w:val="007330D7"/>
    <w:rsid w:val="00865FEC"/>
    <w:rsid w:val="00881DF0"/>
    <w:rsid w:val="00922EEF"/>
    <w:rsid w:val="00A8263F"/>
    <w:rsid w:val="00B82F0B"/>
    <w:rsid w:val="00F0089C"/>
    <w:rsid w:val="00FB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33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2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6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1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DF0"/>
  </w:style>
  <w:style w:type="paragraph" w:styleId="a7">
    <w:name w:val="footer"/>
    <w:basedOn w:val="a"/>
    <w:link w:val="a8"/>
    <w:uiPriority w:val="99"/>
    <w:unhideWhenUsed/>
    <w:rsid w:val="00881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D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33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2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6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1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DF0"/>
  </w:style>
  <w:style w:type="paragraph" w:styleId="a7">
    <w:name w:val="footer"/>
    <w:basedOn w:val="a"/>
    <w:link w:val="a8"/>
    <w:uiPriority w:val="99"/>
    <w:unhideWhenUsed/>
    <w:rsid w:val="00881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Нечай И.Н.</cp:lastModifiedBy>
  <cp:revision>6</cp:revision>
  <cp:lastPrinted>2024-11-01T00:41:00Z</cp:lastPrinted>
  <dcterms:created xsi:type="dcterms:W3CDTF">2023-11-03T02:37:00Z</dcterms:created>
  <dcterms:modified xsi:type="dcterms:W3CDTF">2024-11-01T05:45:00Z</dcterms:modified>
</cp:coreProperties>
</file>